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AF" w:rsidRDefault="00CF6CEF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На основу члана 57. Статута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Текстилно-технолошке и пољопривредне школе ''Деспот Ђурађ'' у Смедереву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дана </w:t>
      </w:r>
      <w:r w:rsidR="00D12ADF">
        <w:rPr>
          <w:rFonts w:ascii="Times New Roman" w:hAnsi="Times New Roman" w:cs="Times New Roman"/>
          <w:noProof/>
          <w:sz w:val="24"/>
          <w:szCs w:val="24"/>
          <w:lang w:val="sr-Latn-CS"/>
        </w:rPr>
        <w:t>22</w:t>
      </w:r>
      <w:r w:rsidR="009555B4" w:rsidRPr="009555B4">
        <w:rPr>
          <w:rFonts w:ascii="Times New Roman" w:hAnsi="Times New Roman" w:cs="Times New Roman"/>
          <w:noProof/>
          <w:sz w:val="24"/>
          <w:szCs w:val="24"/>
          <w:lang w:val="sr-Latn-CS"/>
        </w:rPr>
        <w:t>.0</w:t>
      </w:r>
      <w:r w:rsidR="009555B4" w:rsidRPr="009555B4">
        <w:rPr>
          <w:rFonts w:ascii="Times New Roman" w:hAnsi="Times New Roman" w:cs="Times New Roman"/>
          <w:noProof/>
          <w:sz w:val="24"/>
          <w:szCs w:val="24"/>
          <w:lang w:val="sr-Cyrl-RS"/>
        </w:rPr>
        <w:t>4</w:t>
      </w:r>
      <w:r w:rsidRPr="009555B4">
        <w:rPr>
          <w:rFonts w:ascii="Times New Roman" w:hAnsi="Times New Roman" w:cs="Times New Roman"/>
          <w:noProof/>
          <w:sz w:val="24"/>
          <w:szCs w:val="24"/>
          <w:lang w:val="sr-Latn-CS"/>
        </w:rPr>
        <w:t>.2024.</w:t>
      </w:r>
      <w:r w:rsidR="00CB5526" w:rsidRPr="009555B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55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године, педагошки колегијум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ТТПШ ''Деспот Ђурађ'' у Смедереву</w:t>
      </w:r>
      <w:r w:rsidR="00CB55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донео је</w:t>
      </w: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ПОСЛОВНИК О РАДУ ПЕДАГОШКОГ КОЛЕГИЈУМА</w:t>
      </w:r>
    </w:p>
    <w:p w:rsidR="00CF6EAF" w:rsidRPr="00D65313" w:rsidRDefault="00CF6CE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D65313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ТЕКСТИЛНО-ТЕХНОЛОШКЕ И ПОЉОПРИВРЕДНЕ ШКОЛЕ ''ДЕСПОТ ЂУРАЂ'' У СМЕДЕРЕВУ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 w:bidi="en-GB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Опште одредбе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Пословником о раду Педагошког колегијума </w:t>
      </w:r>
      <w:r w:rsidR="00CF6CEF">
        <w:rPr>
          <w:rFonts w:ascii="Times New Roman" w:hAnsi="Times New Roman" w:cs="Times New Roman"/>
          <w:noProof/>
          <w:sz w:val="24"/>
          <w:szCs w:val="24"/>
          <w:lang w:val="sr-Cyrl-RS"/>
        </w:rPr>
        <w:t>Текстилно-технолошке и пољопривредне школе ''Деспот Ђурађ'' у Смедереву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, (у даљем тексту: пословник) уређује се начин рада и одлучивања Педагошког колегијума.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Одредбе овог пословника обавезне су за све чланове Педагошког колегијума и друга лица која присуствују седницама Педагошког колегијума.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3.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Педагошки колегијум врши послове утврђене Законом о основама система образовања и васпитања (у даљем тексту Закон), подзаконским актима, Статутом </w:t>
      </w:r>
      <w:r w:rsidR="00CF6CEF">
        <w:rPr>
          <w:rFonts w:ascii="Times New Roman" w:hAnsi="Times New Roman" w:cs="Times New Roman"/>
          <w:noProof/>
          <w:sz w:val="24"/>
          <w:szCs w:val="24"/>
          <w:lang w:val="sr-Cyrl-RS"/>
        </w:rPr>
        <w:t>Текстилно-технолошке и пољопривредне школе ''Деспот Ђурађ'' у Смедереву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(у даљем тексту: школа) и другим општим актима школе.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Педагошки колегијум чине чланови - председници стручних већа и стручних актива, координатори стручних тимова и стручни сарадници.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Педагошки колегијум разматра питања и даје мишљење у вези са пословима директора из члана 126. Закона а у вези делокруга свог рада.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Педагошким колегијумом председава и руководи директор без права одлучивања односно помоћник директора без права одлучивања уколико није члан - представник из става два овог члана.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 w:bidi="en-GB"/>
        </w:rPr>
        <w:t xml:space="preserve">II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Сазивање педагошког колегијума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4.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Педагошки колегијум обавља свој рад на седницама, и то редовним, ванредним и заједничким седницама са другим органима школе.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Редовне седнице се одржавају сходно утврђеним Годишњим планом школе. 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Ванредне седнице се одржавају по потреби, у случају да је неопходно разматрати питање које није могло да се планира за редовну седницу.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Заједничке седнице са другим органима школе одржавају се када се процени да је целисходно сазвати заједничку седницу.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Седницама Педагошког колегијума су дужни да присуствују сви чланови, директор школе, помоћник директора и друга позвана лица.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5.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Радом седнице Педагошког колегијума председава и руководи директор, а у његовом одсуству помоћник директора или члан Педагошког колегијума кога директор одреди. 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6.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Предлог дневног реда седнице Педагошког колегијума припрема директор школе или председавајући које одреди директор. 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 утврђивању предлога дневног реда и припреми материјала за седницу Педагошког колегијума, по потреби, учествују и секретар школе, стручне службе школе и поједини чланови Педагошког колегијума. 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7.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 предлогу дневног реда седнице тачке се уносе следећим редоследом: 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Разматрање и усвајање записника са претходне седнице, </w:t>
      </w:r>
    </w:p>
    <w:p w:rsidR="00CF6EAF" w:rsidRPr="00631076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2. Питања која су прописима стављена у искључиву надлежност Педагошког колегијума,</w:t>
      </w:r>
      <w:r w:rsidR="0063107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Дневни ред првенствено треба да обухвата питања која су у моменту одржавања седнице најактуелнија за рад школе и Педагошког колегијума. 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8.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Седнице Педагошког колегијума се сазивају писменим позивом, који се објављује на огласној табли школе или се шаље електронском поштом члановима. 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Изузетно, седници могу да присуствују и друга лица на предлог појединог члана Педагошког колегијума.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9.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Позив из предходног члана обавезно садржи: датум и место одржавања седнице, време почетка седнице и предлог дневног реда седнице. 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Уколико је то могуће, припрема се писмени материјал за поједине тачке дневог реда, који је доступан члановима Педагошког колегијума. 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Припремљени материјал уколико је могуће шаље се заједно са позивом, у противном на</w:t>
      </w:r>
      <w:r w:rsidR="002760D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захтев члана Педагошког колегијума омогућава му се увид у материјал.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10.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Чланови Педагошког колегијума су дужни да присуствују седницама Педагошког колегијума. 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Члан Педагошког колегијума, који је спречен да присуствује сазваној седници, дужан је да о томе обавести директора, непосредно или преко секретара. 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Члан Педагошког колегијума који је председник стручног већа, уколико је спречен да присуствује седници Педагошког колегијума, одређује члана из члана 3. став 2 који ће присуствовати седници, без права одлучивања. 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 w:bidi="en-GB"/>
        </w:rPr>
        <w:t xml:space="preserve">III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Рад на седници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11.</w:t>
      </w:r>
    </w:p>
    <w:p w:rsidR="00CF6EAF" w:rsidRDefault="00CF6EA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Педагошки колегијум може пуноважно да ради и одлучује уколико седници присуствује више од половине чланова.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Председавајући приликом отварања седнице констатује да ли седници присуствује довољан број чланова сходно одредбама предходног става овог члана.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12.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Након утврђеног кворума председавајући предлаже дневни ред за ту седницу, а Педагошки колегијум се изјашњава о прихватању предлога.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13.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Сваки члан Педагошког колегијума може да, уз образложење, предложи измене и допуне дневног реда, пре преласка на разматрање прве тачке дневног реда.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 прихватању предложених измена и допуна дневног реда се изјашњава Педагошки колегијум.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14.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Председавајући се стара да се рад на седници одвија правилно и одржава ред на седници и то: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1) стара се да се рад на седници одвија према утврђеном дневном реду, даје реч члановима и осталим присутним лицима на седници,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2) у оправданим случајевима одобрава напуштање седнице члановима и осталим лицима,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3) изриче мере због повреде реда на седници,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15.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Члан Педагошког колегијума има следећа права и обавезе: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1) да присуствује седници Педагошког колегијума и активно учествује у његовом раду,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2) да у случају спречености да присуствује седници поступи у складу са одредбама овог Пословника,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3) да на седници износи предлоге за доношење одлука и закључака,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16.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Рад на седници се одвија према усвојеном дневном реду.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 појединим тачкама дневног реда извештава директор - председавајући или од стране директора утврђени известилац.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17.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Након уводног излагања председавајући отвара дискусију о предметном питању.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Присутна лица се пријављују да желе да учествују у дискусији.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Пријављеним лицима председавајући даје реч, по редоследу пријављивања.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Након исцрпљене дискусије, дискусија се закључује, председавајући утврђује предлоге одлуке о којима ће се Педагошки колегијум изјаснити, приступа се гласању, или се прелази на следећу тачку дневног реда, уколико се по предметном питању не доноси одлука.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18.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Након исцрпљеног дневног реда, председавајући закључује седницу.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 w:bidi="en-GB"/>
        </w:rPr>
        <w:t xml:space="preserve">IV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Одлучивање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19.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Предагошки колегијум доноси одлуке већином гласова од броја присутних уз претх</w:t>
      </w:r>
      <w:r w:rsidR="00631076">
        <w:rPr>
          <w:rFonts w:ascii="Times New Roman" w:hAnsi="Times New Roman" w:cs="Times New Roman"/>
          <w:noProof/>
          <w:sz w:val="24"/>
          <w:szCs w:val="24"/>
          <w:lang w:val="sr-Latn-CS"/>
        </w:rPr>
        <w:t>одно утврђен кворум. Осим изузе</w:t>
      </w:r>
      <w:r w:rsidR="00631076">
        <w:rPr>
          <w:rFonts w:ascii="Times New Roman" w:hAnsi="Times New Roman" w:cs="Times New Roman"/>
          <w:noProof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но</w:t>
      </w:r>
      <w:r w:rsidR="00D653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одрђеним случајевима када је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начин одлучивања за доношењ</w:t>
      </w:r>
      <w:r w:rsidR="00D65313">
        <w:rPr>
          <w:rFonts w:ascii="Times New Roman" w:hAnsi="Times New Roman" w:cs="Times New Roman"/>
          <w:noProof/>
          <w:sz w:val="24"/>
          <w:szCs w:val="24"/>
          <w:lang w:val="sr-Latn-CS"/>
        </w:rPr>
        <w:t>е појединих одлука прописан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другим актима школе у којима је дефинисан рад Педагошког колегијума.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Предлози одлука треба да буду формулисани тачно, јасно и сажето.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Предлог одлуке садржи и лице, начин и рок за њено извршење.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гласање се дају предлози одлука оним редоследом којим су изнете на седници.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Педагошки колегијум разматра питања, заузима ставове и даје мишљења и предлоге у вези са пословима директора и осталих органа школе.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20.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Педагошки колегијум, по правилу одлуке доноси јавним гласањем.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Јавно гласање се врши изјашњавањем „за“ или „против“ предлога одлуке, или уздржавањем од гласања.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Јавно гласање се врши дизањем руке, или усменим изјашњавањем прозваних чланова.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У изузетном случају, кад се жели потпуно сигуран резултат гласања, гласа се путем прозивања чланова по азбучном реду презимена, по принципу "за" или "против".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21.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Након завршеног гласања председавајући констатује резултат гласања.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ни „за“ ни „против“ није гласала већина присутних, гласање се на тој седници може поновити највише још једампут, а уколико одлука не буде донета, исти предлог, уз измене и допуне, се може дати на следећој седници.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је утврђено два или више предлога по истом питању, усвојен је предлог, односно донета је одлука за коју је гласало највише чланова већа.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Приликом гласања поједини чланови могу, уз навођење разлога, бити „уздржани“, или могу издвојити своје мишљење, и што се констатује у записнику са седнице.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Одредбе овог члана примењују се, уколико за доношење конкретне одлуке није неким актом предвиђена друга, квалификована већина.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 w:bidi="en-GB"/>
        </w:rPr>
        <w:t>V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Одлагање и прекид рада седнице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22.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Сазвана седница може бити одложена уколико се утврди да седници не присуствује довољан број чланова Педагошког колегијума за пуноважан рад и одлучивање.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Приликом констатовања да се седница одлаже, председавајући може да саопшти присутнима време и место одржавања одложене седнице, или се време и место накнадно утврђује, о чему сви чланови морају бити обавештени на ачин дефинисан овим Пословником.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23.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Седница Педагошког колегијума се може прекинути: уколико се у току дана не могу размотрити све тачке дневног реда, уколико то захтева већина чланова Педагошког колегијума.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Седница Педагошког колегијума се прекида: 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када се у току седнице утврди, да је број присутних чланова Педагошког колегијума, због напуштања седнице, недовољан за пуноважан рад и одлучивање, 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када због дужег трајања седнице, она не може да се заврши у планирано време, 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3) када дође до тежег нарушавања реда на седници, а председавајући није у могућности да предвиђеним мерама успостави ред неопходан за рад седнице,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Седницу прекида председавајући, и заказује нову, која ће с</w:t>
      </w:r>
      <w:r w:rsidR="00E31871">
        <w:rPr>
          <w:rFonts w:ascii="Times New Roman" w:hAnsi="Times New Roman" w:cs="Times New Roman"/>
          <w:noProof/>
          <w:sz w:val="24"/>
          <w:szCs w:val="24"/>
          <w:lang w:val="sr-Latn-CS"/>
        </w:rPr>
        <w:t>е одржати најкасније у року од 3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дана од дана прекинуте седнице.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 w:bidi="en-GB"/>
        </w:rPr>
        <w:t xml:space="preserve">VI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Одржавање реда на седници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24.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Због повреде реда на седници Педагошког колегијума, председавајући присутним лицима може изрећи следеће мере: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1) опомена на ред,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2) одузимање речи,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3) удаљење са седнице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25.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Опомена на ред се изриче лицу које својим понашањем нарушава ред на седници. 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Одузимање речи се изриче лицу које својим излагањем нарушава ред, а било је опоменуто.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Одлука о изрицању мере удаљења са седнице доноси се јавним гласањем и може се изрећи само за седницу на којој је изречена. Члан који је удаљен са седнице, дужан је да одмах напусти седницу.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Лица која присуствују седници, а нису чланови</w:t>
      </w:r>
      <w:r w:rsidR="00E3187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педагошког колегијума, могу се због нарушавања реда, после само једне опомене удаљити са седнице.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 w:bidi="en-GB"/>
        </w:rPr>
        <w:t xml:space="preserve">VII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Записник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26.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седницама Педагошког колегијума води се записник, који потписују председавајући и записничар који се одређује на почетку школске године на предлог директора.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Записник садржи: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1) време и место одржавања седнице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број присутних чланова и податке о осталим присутним лицима, као и податак о времену евентуалног напуштања седнице од стране појединих лица и податак о изреченим мерама. 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3) предложени дневни ред, предложене измене и допуне и наводе о усвајању дневног реда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ток седнице по тачкама дневног реда, 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садржај излагања, дискусија 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издвојена мишљења појединих присутних лица, 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7) ток и резултате гласања,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8) текст донетих одлука,</w:t>
      </w: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потписе председавајућег и записничара. 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када се у записник уносе и изјаве за које поједини чланови изричито захтевају да се унесу, као и друге околности за које Педагашки колегијум донесе одлуку, записник мора садржати и потписе тих лица.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27.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седници се записник води у рукопису или електронски, а коначан текст записн</w:t>
      </w:r>
      <w:r w:rsidR="00E31871">
        <w:rPr>
          <w:rFonts w:ascii="Times New Roman" w:hAnsi="Times New Roman" w:cs="Times New Roman"/>
          <w:noProof/>
          <w:sz w:val="24"/>
          <w:szCs w:val="24"/>
          <w:lang w:val="sr-Latn-CS"/>
        </w:rPr>
        <w:t>ика се мора сачинити у року од 3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дана од дана одржавања седнице.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28.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Записник који се састоји из више листова мора имати парафирану сваку страницу од стране председавајућег и записничара.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Записник се чува у архиви Школе, са записницима осталих органа Школе, као документ од трајне вредности.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Измене и допуне записника могу се вршити само приликом његовог усвајања, сагласношћу већине укупног броја чланова наставничког већа.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Извод из записника, са одлукама и закључцима донетим на седници, објављује се на о</w:t>
      </w:r>
      <w:r w:rsidR="00E31871">
        <w:rPr>
          <w:rFonts w:ascii="Times New Roman" w:hAnsi="Times New Roman" w:cs="Times New Roman"/>
          <w:noProof/>
          <w:sz w:val="24"/>
          <w:szCs w:val="24"/>
          <w:lang w:val="sr-Latn-CS"/>
        </w:rPr>
        <w:t>гласној табли школе, у року од 3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дана од дана одржавања седнице на којој је усвојен.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29.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 извршавању свих одлука донетих на седницама Педагошког колегијума стара се директор Школе.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 w:bidi="en-GB"/>
        </w:rPr>
        <w:t xml:space="preserve">VIII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Прелазне и завршне одредбе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30.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На сва питања која нису регулисана овим пословником примењиваће се одредбе Закона, подзаконских аката, Статута и других општих аката школе. 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31.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Тумачење одредаба овог пословника даје Педагошки колегијум. </w:t>
      </w:r>
    </w:p>
    <w:p w:rsidR="00CF6EAF" w:rsidRDefault="00CF6E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32.</w:t>
      </w:r>
    </w:p>
    <w:p w:rsidR="00CF6EAF" w:rsidRDefault="00CF6EA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6EAF" w:rsidRDefault="00CB55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Овај пословник ступа на снагу осам дана од дана објављивања на огласној табли.</w:t>
      </w:r>
    </w:p>
    <w:p w:rsidR="00D12ADF" w:rsidRDefault="00D12AD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2ADF" w:rsidRDefault="00D12AD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2ADF" w:rsidRPr="00D12ADF" w:rsidRDefault="00D12AD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ПРЕДСЕДАВАЈУЋИ</w:t>
      </w:r>
      <w:bookmarkStart w:id="0" w:name="_GoBack"/>
      <w:bookmarkEnd w:id="0"/>
    </w:p>
    <w:sectPr w:rsidR="00D12ADF" w:rsidRPr="00D12ADF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AF"/>
    <w:rsid w:val="002760D3"/>
    <w:rsid w:val="00631076"/>
    <w:rsid w:val="009555B4"/>
    <w:rsid w:val="00CB5526"/>
    <w:rsid w:val="00CF6CEF"/>
    <w:rsid w:val="00CF6EAF"/>
    <w:rsid w:val="00D12ADF"/>
    <w:rsid w:val="00D65313"/>
    <w:rsid w:val="00E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A963C-A2F8-4CEC-AC81-07AF95A9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DDJ281021-3</cp:lastModifiedBy>
  <cp:revision>7</cp:revision>
  <dcterms:created xsi:type="dcterms:W3CDTF">2024-03-14T08:54:00Z</dcterms:created>
  <dcterms:modified xsi:type="dcterms:W3CDTF">2024-04-24T07:47:00Z</dcterms:modified>
</cp:coreProperties>
</file>